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96" w:rsidRPr="000F0796" w:rsidRDefault="000F0796" w:rsidP="000F0796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0F0796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 </w:t>
      </w:r>
      <w:r w:rsidRPr="000F0796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pl-PL"/>
        </w:rPr>
        <w:t>DEKLARACJA DOSTĘPNOŚCI</w:t>
      </w:r>
    </w:p>
    <w:p w:rsidR="000F0796" w:rsidRPr="000F0796" w:rsidRDefault="000F0796" w:rsidP="000F0796">
      <w:pPr>
        <w:shd w:val="clear" w:color="auto" w:fill="FFFFFF"/>
        <w:spacing w:before="225" w:after="225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0F0796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pl-PL"/>
        </w:rPr>
        <w:t xml:space="preserve">Powiatowy Inspektorat </w:t>
      </w:r>
      <w:r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pl-PL"/>
        </w:rPr>
        <w:t>Weterynarii</w:t>
      </w:r>
      <w:r w:rsidRPr="000F0796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pl-PL"/>
        </w:rPr>
        <w:t xml:space="preserve"> w Czarnkowie</w:t>
      </w:r>
      <w:r w:rsidRPr="000F0796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pl-PL"/>
        </w:rPr>
        <w:br/>
      </w:r>
    </w:p>
    <w:p w:rsidR="000F0796" w:rsidRPr="000F0796" w:rsidRDefault="000F0796" w:rsidP="000F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796">
        <w:rPr>
          <w:rFonts w:ascii="Open Sans" w:eastAsia="Times New Roman" w:hAnsi="Open Sans" w:cs="Times New Roman"/>
          <w:color w:val="000000"/>
          <w:sz w:val="21"/>
          <w:szCs w:val="21"/>
          <w:shd w:val="clear" w:color="auto" w:fill="FFFFFF"/>
          <w:lang w:eastAsia="pl-PL"/>
        </w:rPr>
        <w:t xml:space="preserve">Powiatowy Inspektorat </w:t>
      </w:r>
      <w:r>
        <w:rPr>
          <w:rFonts w:ascii="Open Sans" w:eastAsia="Times New Roman" w:hAnsi="Open Sans" w:cs="Times New Roman"/>
          <w:color w:val="000000"/>
          <w:sz w:val="21"/>
          <w:szCs w:val="21"/>
          <w:shd w:val="clear" w:color="auto" w:fill="FFFFFF"/>
          <w:lang w:eastAsia="pl-PL"/>
        </w:rPr>
        <w:t>Weterynarii</w:t>
      </w:r>
      <w:r w:rsidRPr="000F0796">
        <w:rPr>
          <w:rFonts w:ascii="Open Sans" w:eastAsia="Times New Roman" w:hAnsi="Open Sans" w:cs="Times New Roman"/>
          <w:color w:val="000000"/>
          <w:sz w:val="21"/>
          <w:szCs w:val="21"/>
          <w:shd w:val="clear" w:color="auto" w:fill="FFFFFF"/>
          <w:lang w:eastAsia="pl-PL"/>
        </w:rPr>
        <w:t xml:space="preserve"> w Czarnkowie  zobowiązuje się zapewnić dostępność swojej strony internetowej zgodnie z przepisami ustawy z dnia 4 kwietnia 2019 r. o dostępności cyfrowej stron internetowych i aplikacji mobilnych podmiotów publicznych. Oświadczenie w sprawie dostępności ma zastosowanie</w:t>
      </w:r>
      <w:r w:rsidRPr="000F0796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br/>
      </w:r>
    </w:p>
    <w:p w:rsidR="000F0796" w:rsidRPr="000F0796" w:rsidRDefault="000F0796" w:rsidP="000F0796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0F0796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 xml:space="preserve">do strony internetowej </w:t>
      </w:r>
      <w:r w:rsidRPr="000F0796">
        <w:rPr>
          <w:rFonts w:ascii="Open Sans" w:eastAsia="Times New Roman" w:hAnsi="Open Sans" w:cs="Times New Roman"/>
          <w:color w:val="FF0000"/>
          <w:sz w:val="21"/>
          <w:szCs w:val="21"/>
          <w:lang w:eastAsia="pl-PL"/>
        </w:rPr>
        <w:t>piw-czarnkow.pl</w:t>
      </w:r>
    </w:p>
    <w:p w:rsidR="000F0796" w:rsidRPr="000F0796" w:rsidRDefault="000F0796" w:rsidP="000F07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0F0796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 xml:space="preserve">Data publikacji strony internetowej: </w:t>
      </w:r>
      <w:r w:rsidR="00B6332C">
        <w:rPr>
          <w:rFonts w:ascii="Open Sans" w:eastAsia="Times New Roman" w:hAnsi="Open Sans" w:cs="Times New Roman"/>
          <w:color w:val="FF0000"/>
          <w:sz w:val="21"/>
          <w:szCs w:val="21"/>
          <w:lang w:eastAsia="pl-PL"/>
        </w:rPr>
        <w:t>26.01.2016r.</w:t>
      </w:r>
    </w:p>
    <w:p w:rsidR="000F0796" w:rsidRPr="000F0796" w:rsidRDefault="000F0796" w:rsidP="000F07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0F0796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 xml:space="preserve">Data ostatniej istotnej aktualizacji: </w:t>
      </w:r>
      <w:r w:rsidR="00B6332C">
        <w:rPr>
          <w:rFonts w:ascii="Open Sans" w:eastAsia="Times New Roman" w:hAnsi="Open Sans" w:cs="Times New Roman"/>
          <w:color w:val="FF0000"/>
          <w:sz w:val="21"/>
          <w:szCs w:val="21"/>
          <w:lang w:eastAsia="pl-PL"/>
        </w:rPr>
        <w:t>21.10.2021r.</w:t>
      </w:r>
    </w:p>
    <w:p w:rsidR="000F0796" w:rsidRPr="000F0796" w:rsidRDefault="000F0796" w:rsidP="000F0796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0F0796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pl-PL"/>
        </w:rPr>
        <w:t>Status pod względem zgodności z ustawą</w:t>
      </w:r>
    </w:p>
    <w:p w:rsidR="000F0796" w:rsidRPr="000F0796" w:rsidRDefault="000F0796" w:rsidP="000F0796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0F0796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Strona internetowa jest </w:t>
      </w:r>
      <w:r w:rsidRPr="000F0796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pl-PL"/>
        </w:rPr>
        <w:t>częściowo zgodna</w:t>
      </w:r>
      <w:r w:rsidRPr="000F0796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 xml:space="preserve"> z ustawą o dostępności cyfrowej stron internetowych i aplikacji mobilnych podmiotów publicznych z powodu niezgodności lub </w:t>
      </w:r>
      <w:proofErr w:type="spellStart"/>
      <w:r w:rsidRPr="000F0796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wyłączeń</w:t>
      </w:r>
      <w:proofErr w:type="spellEnd"/>
      <w:r w:rsidRPr="000F0796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 xml:space="preserve"> wymienionych poniżej.</w:t>
      </w:r>
    </w:p>
    <w:p w:rsidR="000F0796" w:rsidRPr="000F0796" w:rsidRDefault="000F0796" w:rsidP="000F0796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0F0796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pl-PL"/>
        </w:rPr>
        <w:t>Treści niedostępne</w:t>
      </w:r>
    </w:p>
    <w:p w:rsidR="000F0796" w:rsidRPr="000F0796" w:rsidRDefault="000F0796" w:rsidP="000F07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0F0796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Filmy, znajdujące się na stronie mogą nie posiadać napisów</w:t>
      </w:r>
      <w:r w:rsidRPr="000F0796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br/>
        <w:t>dla osób niesłyszących i niedosłyszących.</w:t>
      </w:r>
      <w:bookmarkStart w:id="0" w:name="_GoBack"/>
      <w:bookmarkEnd w:id="0"/>
    </w:p>
    <w:p w:rsidR="000F0796" w:rsidRPr="000F0796" w:rsidRDefault="000F0796" w:rsidP="000F0796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0F0796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pl-PL"/>
        </w:rPr>
        <w:t>Przygotowanie deklaracji w sprawie dostępności</w:t>
      </w:r>
    </w:p>
    <w:p w:rsidR="000F0796" w:rsidRPr="000F0796" w:rsidRDefault="000F0796" w:rsidP="000F07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0F0796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 xml:space="preserve">Deklarację sporządzono dnia: </w:t>
      </w:r>
      <w:r w:rsidR="00B6332C">
        <w:rPr>
          <w:rFonts w:ascii="Open Sans" w:eastAsia="Times New Roman" w:hAnsi="Open Sans" w:cs="Times New Roman"/>
          <w:color w:val="FF0000"/>
          <w:sz w:val="21"/>
          <w:szCs w:val="21"/>
          <w:lang w:eastAsia="pl-PL"/>
        </w:rPr>
        <w:t>21.10.2021r.</w:t>
      </w:r>
    </w:p>
    <w:p w:rsidR="000F0796" w:rsidRPr="000F0796" w:rsidRDefault="000F0796" w:rsidP="000F07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0F0796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 xml:space="preserve">Deklarację została ostatnio poddana przeglądowi i aktualizacji dnia: </w:t>
      </w:r>
      <w:r w:rsidR="00B6332C">
        <w:rPr>
          <w:rFonts w:ascii="Open Sans" w:eastAsia="Times New Roman" w:hAnsi="Open Sans" w:cs="Times New Roman"/>
          <w:color w:val="FF0000"/>
          <w:sz w:val="21"/>
          <w:szCs w:val="21"/>
          <w:lang w:eastAsia="pl-PL"/>
        </w:rPr>
        <w:t>21.10.2021r.</w:t>
      </w:r>
    </w:p>
    <w:p w:rsidR="000F0796" w:rsidRPr="000F0796" w:rsidRDefault="000F0796" w:rsidP="000F0796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0F0796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 xml:space="preserve">Deklarację sporządzono na podstawie samooceny oraz sprawdzenia narzędziem </w:t>
      </w:r>
      <w:proofErr w:type="spellStart"/>
      <w:r w:rsidRPr="000F0796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Tingtun</w:t>
      </w:r>
      <w:proofErr w:type="spellEnd"/>
      <w:r w:rsidRPr="000F0796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0F0796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Checker</w:t>
      </w:r>
      <w:proofErr w:type="spellEnd"/>
      <w:r w:rsidRPr="000F0796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 xml:space="preserve"> - strona jest zgodna z wymaganiami</w:t>
      </w:r>
      <w:r w:rsidRPr="000F0796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br/>
        <w:t>na 99.59%.</w:t>
      </w:r>
    </w:p>
    <w:p w:rsidR="000F0796" w:rsidRPr="000F0796" w:rsidRDefault="00B6332C" w:rsidP="000F079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hyperlink r:id="rId6" w:tgtFrame="_blank" w:history="1">
        <w:r w:rsidR="000F0796" w:rsidRPr="000F0796">
          <w:rPr>
            <w:rFonts w:ascii="Open Sans" w:eastAsia="Times New Roman" w:hAnsi="Open Sans" w:cs="Times New Roman"/>
            <w:color w:val="0077DD"/>
            <w:sz w:val="21"/>
            <w:szCs w:val="21"/>
            <w:u w:val="single"/>
            <w:lang w:eastAsia="pl-PL"/>
          </w:rPr>
          <w:t>Raport z wynikami przeglądu dostępności</w:t>
        </w:r>
      </w:hyperlink>
    </w:p>
    <w:p w:rsidR="000F0796" w:rsidRPr="000F0796" w:rsidRDefault="000F0796" w:rsidP="000F0796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0F0796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pl-PL"/>
        </w:rPr>
        <w:t>Informacje zwrotne i dane kontaktowe</w:t>
      </w:r>
    </w:p>
    <w:p w:rsidR="000F0796" w:rsidRPr="000F0796" w:rsidRDefault="000F0796" w:rsidP="000F07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0F0796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Za rozpatrywanie uw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ag i wniosków odpowiada: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br/>
        <w:t>Wiolet</w:t>
      </w:r>
      <w:r w:rsidRPr="000F0796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 xml:space="preserve">a 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Bogusławska</w:t>
      </w:r>
      <w:r w:rsidRPr="000F0796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 xml:space="preserve"> - Koordynator ds. dostępności w Powiatowym Inspektoracie 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 xml:space="preserve">Weterynarii w </w:t>
      </w:r>
      <w:r w:rsidRPr="000F0796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Czarnkowie</w:t>
      </w:r>
      <w:r w:rsidRPr="000F0796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br/>
      </w:r>
    </w:p>
    <w:p w:rsidR="000F0796" w:rsidRPr="000F0796" w:rsidRDefault="000F0796" w:rsidP="000F07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0F0796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E-mail: sekretariat@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piw-czarnkow.pl</w:t>
      </w:r>
    </w:p>
    <w:p w:rsidR="000F0796" w:rsidRPr="000F0796" w:rsidRDefault="000F0796" w:rsidP="000F07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0F0796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Telefon: 67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 255 85 59</w:t>
      </w:r>
    </w:p>
    <w:p w:rsidR="000F0796" w:rsidRPr="000F0796" w:rsidRDefault="000F0796" w:rsidP="000F0796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0F0796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Każdy ma prawo:</w:t>
      </w:r>
    </w:p>
    <w:p w:rsidR="000F0796" w:rsidRPr="000F0796" w:rsidRDefault="000F0796" w:rsidP="000F079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0F0796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zgłosić uwagi dotyczące dostępności cyfrowej strony lub jej elementu,</w:t>
      </w:r>
    </w:p>
    <w:p w:rsidR="000F0796" w:rsidRPr="000F0796" w:rsidRDefault="000F0796" w:rsidP="000F079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0F0796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zgłosić żądanie zapewnienia dostępności cyfrowej strony lub jej elementu,</w:t>
      </w:r>
    </w:p>
    <w:p w:rsidR="000F0796" w:rsidRPr="000F0796" w:rsidRDefault="000F0796" w:rsidP="000F079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0F0796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wnioskować o udostępnienie niedostępnej informacji w innej alternatywnej formie.</w:t>
      </w:r>
    </w:p>
    <w:p w:rsidR="000F0796" w:rsidRPr="000F0796" w:rsidRDefault="000F0796" w:rsidP="000F0796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0F0796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Żądanie musi zawierać:</w:t>
      </w:r>
    </w:p>
    <w:p w:rsidR="000F0796" w:rsidRPr="000F0796" w:rsidRDefault="000F0796" w:rsidP="000F079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0F0796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dane kontaktowe osoby zgłaszającej,</w:t>
      </w:r>
    </w:p>
    <w:p w:rsidR="000F0796" w:rsidRPr="000F0796" w:rsidRDefault="000F0796" w:rsidP="000F079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0F0796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wskazanie strony lub elementu strony, której dotyczy żądanie,</w:t>
      </w:r>
    </w:p>
    <w:p w:rsidR="000F0796" w:rsidRPr="000F0796" w:rsidRDefault="000F0796" w:rsidP="000F079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0F0796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lastRenderedPageBreak/>
        <w:t>wskazanie dogodnej formy udostępnienia informacji, jeśli żądanie dotyczy udostępnienia w formie alternatywnej informacji niedostępnej.</w:t>
      </w:r>
    </w:p>
    <w:p w:rsidR="000F0796" w:rsidRPr="000F0796" w:rsidRDefault="000F0796" w:rsidP="000F0796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0F0796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Rozpatrzenie zgłoszenia powinno nastąpić niezwłocznie, najpóźniej w ciągu 7 dni. Jeśli w tym terminie zapewnienie dostępności  albo zapewnienie dostępu w alternatywnej formie nie jest możliwe, powinno nastąpić najdalej w ciągu 2 miesięcy od daty zgłoszenia.</w:t>
      </w:r>
    </w:p>
    <w:p w:rsidR="000F0796" w:rsidRPr="000F0796" w:rsidRDefault="000F0796" w:rsidP="000F0796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0F0796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pl-PL"/>
        </w:rPr>
        <w:t>Skargi i odwołania</w:t>
      </w:r>
    </w:p>
    <w:p w:rsidR="000F0796" w:rsidRPr="000F0796" w:rsidRDefault="000F0796" w:rsidP="000F0796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0F0796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Na niedotrzymanie tych terminów oraz na odmowę realizacji żądania można złożyć skargę do organu nadzorującego pocztą lub drogą elektroniczną na adres:</w:t>
      </w:r>
    </w:p>
    <w:p w:rsidR="000F0796" w:rsidRPr="000F0796" w:rsidRDefault="000F0796" w:rsidP="000F079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0F0796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Organ nadzorujący: Rzecznik Praw Obywatelskich</w:t>
      </w:r>
    </w:p>
    <w:p w:rsidR="000F0796" w:rsidRPr="000F0796" w:rsidRDefault="000F0796" w:rsidP="000F079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0F0796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Adres: al. Solidarności 77 00-090 Warszawa</w:t>
      </w:r>
    </w:p>
    <w:p w:rsidR="000F0796" w:rsidRPr="000F0796" w:rsidRDefault="000F0796" w:rsidP="000F079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0F0796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E-mail: biurorzecznika@brpo.gov.pl</w:t>
      </w:r>
    </w:p>
    <w:p w:rsidR="000F0796" w:rsidRPr="000F0796" w:rsidRDefault="000F0796" w:rsidP="000F079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0F0796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Telefon: (22) 55 17 700</w:t>
      </w:r>
    </w:p>
    <w:p w:rsidR="000F0796" w:rsidRPr="000F0796" w:rsidRDefault="000F0796" w:rsidP="000F0796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0F0796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Skargę można złożyć również do </w:t>
      </w:r>
      <w:hyperlink r:id="rId7" w:history="1">
        <w:r w:rsidRPr="000F0796">
          <w:rPr>
            <w:rFonts w:ascii="Open Sans" w:eastAsia="Times New Roman" w:hAnsi="Open Sans" w:cs="Times New Roman"/>
            <w:color w:val="0077DD"/>
            <w:sz w:val="21"/>
            <w:szCs w:val="21"/>
            <w:u w:val="single"/>
            <w:lang w:eastAsia="pl-PL"/>
          </w:rPr>
          <w:t>Rzecznika Praw Obywatelskich </w:t>
        </w:r>
      </w:hyperlink>
      <w:r w:rsidRPr="000F0796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.</w:t>
      </w:r>
    </w:p>
    <w:p w:rsidR="000F0796" w:rsidRPr="000F0796" w:rsidRDefault="000F0796" w:rsidP="000F0796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FF0000"/>
          <w:sz w:val="21"/>
          <w:szCs w:val="21"/>
          <w:lang w:eastAsia="pl-PL"/>
        </w:rPr>
      </w:pPr>
      <w:r w:rsidRPr="000F0796">
        <w:rPr>
          <w:rFonts w:ascii="Open Sans" w:eastAsia="Times New Roman" w:hAnsi="Open Sans" w:cs="Times New Roman"/>
          <w:b/>
          <w:bCs/>
          <w:color w:val="FF0000"/>
          <w:sz w:val="21"/>
          <w:szCs w:val="21"/>
          <w:lang w:eastAsia="pl-PL"/>
        </w:rPr>
        <w:t>Informacja dla osób doświadczających trwale lub okresowo trudności w komunikowaniu się</w:t>
      </w:r>
      <w:r w:rsidRPr="000F0796">
        <w:rPr>
          <w:rFonts w:ascii="Open Sans" w:eastAsia="Times New Roman" w:hAnsi="Open Sans" w:cs="Times New Roman"/>
          <w:b/>
          <w:bCs/>
          <w:color w:val="FF0000"/>
          <w:sz w:val="21"/>
          <w:szCs w:val="21"/>
          <w:lang w:eastAsia="pl-PL"/>
        </w:rPr>
        <w:br/>
      </w:r>
      <w:r w:rsidRPr="000F0796">
        <w:rPr>
          <w:rFonts w:ascii="Open Sans" w:eastAsia="Times New Roman" w:hAnsi="Open Sans" w:cs="Times New Roman"/>
          <w:color w:val="FF0000"/>
          <w:sz w:val="21"/>
          <w:szCs w:val="21"/>
          <w:lang w:eastAsia="pl-PL"/>
        </w:rPr>
        <w:t xml:space="preserve">1. </w:t>
      </w:r>
      <w:r w:rsidRPr="0001604E">
        <w:rPr>
          <w:rFonts w:ascii="Open Sans" w:eastAsia="Times New Roman" w:hAnsi="Open Sans" w:cs="Times New Roman"/>
          <w:color w:val="FF0000"/>
          <w:sz w:val="21"/>
          <w:szCs w:val="21"/>
          <w:lang w:eastAsia="pl-PL"/>
        </w:rPr>
        <w:t>PIW</w:t>
      </w:r>
      <w:r w:rsidRPr="000F0796">
        <w:rPr>
          <w:rFonts w:ascii="Open Sans" w:eastAsia="Times New Roman" w:hAnsi="Open Sans" w:cs="Times New Roman"/>
          <w:color w:val="FF0000"/>
          <w:sz w:val="21"/>
          <w:szCs w:val="21"/>
          <w:lang w:eastAsia="pl-PL"/>
        </w:rPr>
        <w:t xml:space="preserve"> zapewnia możliwość korzystania przez osoby uprawnione  z pomocy wybranego tłumacza języka migowego lub tłumacza-przewodnika.</w:t>
      </w:r>
      <w:r w:rsidRPr="000F0796">
        <w:rPr>
          <w:rFonts w:ascii="Open Sans" w:eastAsia="Times New Roman" w:hAnsi="Open Sans" w:cs="Times New Roman"/>
          <w:color w:val="FF0000"/>
          <w:sz w:val="21"/>
          <w:szCs w:val="21"/>
          <w:lang w:eastAsia="pl-PL"/>
        </w:rPr>
        <w:br/>
        <w:t xml:space="preserve">2. </w:t>
      </w:r>
      <w:r w:rsidRPr="0001604E">
        <w:rPr>
          <w:rFonts w:ascii="Open Sans" w:eastAsia="Times New Roman" w:hAnsi="Open Sans" w:cs="Times New Roman"/>
          <w:color w:val="FF0000"/>
          <w:sz w:val="21"/>
          <w:szCs w:val="21"/>
          <w:lang w:eastAsia="pl-PL"/>
        </w:rPr>
        <w:t>PIW</w:t>
      </w:r>
      <w:r w:rsidRPr="000F0796">
        <w:rPr>
          <w:rFonts w:ascii="Open Sans" w:eastAsia="Times New Roman" w:hAnsi="Open Sans" w:cs="Times New Roman"/>
          <w:color w:val="FF0000"/>
          <w:sz w:val="21"/>
          <w:szCs w:val="21"/>
          <w:lang w:eastAsia="pl-PL"/>
        </w:rPr>
        <w:t xml:space="preserve"> zapewnia dostęp do świadczenia usług tłumacza PJM (polskiego języka migowego), SJM (systemu językowo-migowego) i SKOGN (sposobu komunikowania się osób głuchoniewidomych).</w:t>
      </w:r>
      <w:r w:rsidRPr="000F0796">
        <w:rPr>
          <w:rFonts w:ascii="Open Sans" w:eastAsia="Times New Roman" w:hAnsi="Open Sans" w:cs="Times New Roman"/>
          <w:color w:val="FF0000"/>
          <w:sz w:val="21"/>
          <w:szCs w:val="21"/>
          <w:lang w:eastAsia="pl-PL"/>
        </w:rPr>
        <w:br/>
        <w:t>3. Świadczenie jest bezpłatne dla osoby uprawnionej, będącej osobą niepełnosprawną w rozumieniu ustawy z dnia 27 sierpnia 1997 r. o rehabilitacji zawodowej i społecznej oraz zatrudnianiu osób niepełnosprawnych (</w:t>
      </w:r>
      <w:proofErr w:type="spellStart"/>
      <w:r w:rsidRPr="000F0796">
        <w:rPr>
          <w:rFonts w:ascii="Open Sans" w:eastAsia="Times New Roman" w:hAnsi="Open Sans" w:cs="Times New Roman"/>
          <w:color w:val="FF0000"/>
          <w:sz w:val="21"/>
          <w:szCs w:val="21"/>
          <w:lang w:eastAsia="pl-PL"/>
        </w:rPr>
        <w:t>t.j</w:t>
      </w:r>
      <w:proofErr w:type="spellEnd"/>
      <w:r w:rsidRPr="000F0796">
        <w:rPr>
          <w:rFonts w:ascii="Open Sans" w:eastAsia="Times New Roman" w:hAnsi="Open Sans" w:cs="Times New Roman"/>
          <w:color w:val="FF0000"/>
          <w:sz w:val="21"/>
          <w:szCs w:val="21"/>
          <w:lang w:eastAsia="pl-PL"/>
        </w:rPr>
        <w:t xml:space="preserve">. Dz. U. z 2020 r. poz. 426 z </w:t>
      </w:r>
      <w:proofErr w:type="spellStart"/>
      <w:r w:rsidRPr="000F0796">
        <w:rPr>
          <w:rFonts w:ascii="Open Sans" w:eastAsia="Times New Roman" w:hAnsi="Open Sans" w:cs="Times New Roman"/>
          <w:color w:val="FF0000"/>
          <w:sz w:val="21"/>
          <w:szCs w:val="21"/>
          <w:lang w:eastAsia="pl-PL"/>
        </w:rPr>
        <w:t>późn</w:t>
      </w:r>
      <w:proofErr w:type="spellEnd"/>
      <w:r w:rsidRPr="000F0796">
        <w:rPr>
          <w:rFonts w:ascii="Open Sans" w:eastAsia="Times New Roman" w:hAnsi="Open Sans" w:cs="Times New Roman"/>
          <w:color w:val="FF0000"/>
          <w:sz w:val="21"/>
          <w:szCs w:val="21"/>
          <w:lang w:eastAsia="pl-PL"/>
        </w:rPr>
        <w:t xml:space="preserve">. </w:t>
      </w:r>
      <w:proofErr w:type="spellStart"/>
      <w:r w:rsidRPr="000F0796">
        <w:rPr>
          <w:rFonts w:ascii="Open Sans" w:eastAsia="Times New Roman" w:hAnsi="Open Sans" w:cs="Times New Roman"/>
          <w:color w:val="FF0000"/>
          <w:sz w:val="21"/>
          <w:szCs w:val="21"/>
          <w:lang w:eastAsia="pl-PL"/>
        </w:rPr>
        <w:t>zm</w:t>
      </w:r>
      <w:proofErr w:type="spellEnd"/>
      <w:r w:rsidRPr="000F0796">
        <w:rPr>
          <w:rFonts w:ascii="Open Sans" w:eastAsia="Times New Roman" w:hAnsi="Open Sans" w:cs="Times New Roman"/>
          <w:color w:val="FF0000"/>
          <w:sz w:val="21"/>
          <w:szCs w:val="21"/>
          <w:lang w:eastAsia="pl-PL"/>
        </w:rPr>
        <w:t>).</w:t>
      </w:r>
      <w:r w:rsidRPr="000F0796">
        <w:rPr>
          <w:rFonts w:ascii="Open Sans" w:eastAsia="Times New Roman" w:hAnsi="Open Sans" w:cs="Times New Roman"/>
          <w:color w:val="FF0000"/>
          <w:sz w:val="21"/>
          <w:szCs w:val="21"/>
          <w:lang w:eastAsia="pl-PL"/>
        </w:rPr>
        <w:br/>
        <w:t>4. Osoba uprawniona jest zobowiązana zgłosić chęć skorzystania ze świadczenia ze wskazaniem wybranej metody komunikowania się, co najmniej na 3 dni robocze przed planowanym terminem jego realizacji, z wyłączeniem sytuacji nagłych, w miarę możliwości, </w:t>
      </w:r>
      <w:hyperlink r:id="rId8" w:history="1">
        <w:r w:rsidRPr="000F0796">
          <w:rPr>
            <w:rFonts w:ascii="Open Sans" w:eastAsia="Times New Roman" w:hAnsi="Open Sans" w:cs="Times New Roman"/>
            <w:color w:val="FF0000"/>
            <w:sz w:val="21"/>
            <w:szCs w:val="21"/>
            <w:u w:val="single"/>
            <w:lang w:eastAsia="pl-PL"/>
          </w:rPr>
          <w:t>na załączonym wniosku</w:t>
        </w:r>
      </w:hyperlink>
      <w:r w:rsidRPr="000F0796">
        <w:rPr>
          <w:rFonts w:ascii="Open Sans" w:eastAsia="Times New Roman" w:hAnsi="Open Sans" w:cs="Times New Roman"/>
          <w:color w:val="FF0000"/>
          <w:sz w:val="21"/>
          <w:szCs w:val="21"/>
          <w:lang w:eastAsia="pl-PL"/>
        </w:rPr>
        <w:t xml:space="preserve"> – bezpośrednio w urzędzie, z użyciem poczty elektronicznej, faksu, </w:t>
      </w:r>
      <w:proofErr w:type="spellStart"/>
      <w:r w:rsidRPr="000F0796">
        <w:rPr>
          <w:rFonts w:ascii="Open Sans" w:eastAsia="Times New Roman" w:hAnsi="Open Sans" w:cs="Times New Roman"/>
          <w:color w:val="FF0000"/>
          <w:sz w:val="21"/>
          <w:szCs w:val="21"/>
          <w:lang w:eastAsia="pl-PL"/>
        </w:rPr>
        <w:t>ePUAP</w:t>
      </w:r>
      <w:proofErr w:type="spellEnd"/>
      <w:r w:rsidRPr="000F0796">
        <w:rPr>
          <w:rFonts w:ascii="Open Sans" w:eastAsia="Times New Roman" w:hAnsi="Open Sans" w:cs="Times New Roman"/>
          <w:color w:val="FF0000"/>
          <w:sz w:val="21"/>
          <w:szCs w:val="21"/>
          <w:lang w:eastAsia="pl-PL"/>
        </w:rPr>
        <w:t xml:space="preserve"> lub telefonicznie.</w:t>
      </w:r>
      <w:r w:rsidRPr="000F0796">
        <w:rPr>
          <w:rFonts w:ascii="Open Sans" w:eastAsia="Times New Roman" w:hAnsi="Open Sans" w:cs="Times New Roman"/>
          <w:color w:val="FF0000"/>
          <w:sz w:val="21"/>
          <w:szCs w:val="21"/>
          <w:lang w:eastAsia="pl-PL"/>
        </w:rPr>
        <w:br/>
        <w:t>5. PINB udostępnia dokumenty niezbędne do załatwienia sprawy, w formie dostępnej dla osób uprawnionych, na ich wniosek.</w:t>
      </w:r>
    </w:p>
    <w:p w:rsidR="000F0796" w:rsidRPr="000F0796" w:rsidRDefault="000F0796" w:rsidP="000F0796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0F0796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pl-PL"/>
        </w:rPr>
        <w:t>Dostępność architektoniczna</w:t>
      </w:r>
    </w:p>
    <w:p w:rsidR="000F0796" w:rsidRPr="000F0796" w:rsidRDefault="000F0796" w:rsidP="000F0796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0F0796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1. Wejście główne do budynku przystosowane dla osób niepełnosprawnych (podjazd).</w:t>
      </w:r>
    </w:p>
    <w:p w:rsidR="000F0796" w:rsidRPr="000F0796" w:rsidRDefault="000F0796" w:rsidP="000F0796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0F0796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2. Wejścia do toalet i same toalety nie są dostosowane dla osób niepełnosprawnych.</w:t>
      </w:r>
    </w:p>
    <w:p w:rsidR="000F0796" w:rsidRPr="000F0796" w:rsidRDefault="000F0796" w:rsidP="000F0796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0F0796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3. Istnieje możliwość umówienia bezpośredniego spotkania z interesantem przed budynkiem lub na parterze.</w:t>
      </w:r>
      <w:r w:rsidRPr="000F0796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br/>
      </w:r>
    </w:p>
    <w:p w:rsidR="000F0796" w:rsidRPr="000F0796" w:rsidRDefault="00B6332C" w:rsidP="000F0796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hyperlink r:id="rId9" w:history="1">
        <w:r w:rsidR="000F0796" w:rsidRPr="000F0796">
          <w:rPr>
            <w:rFonts w:ascii="Open Sans" w:eastAsia="Times New Roman" w:hAnsi="Open Sans" w:cs="Times New Roman"/>
            <w:b/>
            <w:bCs/>
            <w:color w:val="0077DD"/>
            <w:sz w:val="21"/>
            <w:szCs w:val="21"/>
            <w:u w:val="single"/>
            <w:lang w:eastAsia="pl-PL"/>
          </w:rPr>
          <w:t>Plan działań na rzecz poprawy zapewniania dostępności osobom ze szczególnymi potrzebami na lata 2020-2021</w:t>
        </w:r>
      </w:hyperlink>
    </w:p>
    <w:p w:rsidR="000F0796" w:rsidRPr="000F0796" w:rsidRDefault="00B6332C" w:rsidP="000F0796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hyperlink r:id="rId10" w:history="1">
        <w:r w:rsidR="000F0796" w:rsidRPr="000F0796">
          <w:rPr>
            <w:rFonts w:ascii="Open Sans" w:eastAsia="Times New Roman" w:hAnsi="Open Sans" w:cs="Times New Roman"/>
            <w:b/>
            <w:bCs/>
            <w:color w:val="0077DD"/>
            <w:sz w:val="21"/>
            <w:szCs w:val="21"/>
            <w:u w:val="single"/>
            <w:lang w:eastAsia="pl-PL"/>
          </w:rPr>
          <w:t>Raport o stanie zapewniania dostępności podmiotu publicznego</w:t>
        </w:r>
      </w:hyperlink>
    </w:p>
    <w:p w:rsidR="000F0796" w:rsidRPr="000F0796" w:rsidRDefault="00B6332C" w:rsidP="000F0796">
      <w:pPr>
        <w:shd w:val="clear" w:color="auto" w:fill="FFFFFF"/>
        <w:spacing w:before="225" w:after="225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hyperlink r:id="rId11" w:history="1">
        <w:r w:rsidR="000F0796" w:rsidRPr="000F0796">
          <w:rPr>
            <w:rFonts w:ascii="Open Sans" w:eastAsia="Times New Roman" w:hAnsi="Open Sans" w:cs="Times New Roman"/>
            <w:b/>
            <w:bCs/>
            <w:color w:val="0077DD"/>
            <w:sz w:val="30"/>
            <w:szCs w:val="30"/>
            <w:u w:val="single"/>
            <w:lang w:eastAsia="pl-PL"/>
          </w:rPr>
          <w:t>ETR</w:t>
        </w:r>
        <w:r w:rsidR="000F0796" w:rsidRPr="000F0796">
          <w:rPr>
            <w:rFonts w:ascii="Open Sans" w:eastAsia="Times New Roman" w:hAnsi="Open Sans" w:cs="Times New Roman"/>
            <w:color w:val="0077DD"/>
            <w:sz w:val="30"/>
            <w:szCs w:val="30"/>
            <w:u w:val="single"/>
            <w:lang w:eastAsia="pl-PL"/>
          </w:rPr>
          <w:t> - tekst łatwy do czytania</w:t>
        </w:r>
      </w:hyperlink>
      <w:r w:rsidR="000F0796" w:rsidRPr="000F0796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br/>
      </w:r>
      <w:r w:rsidR="000F0796" w:rsidRPr="000F0796"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pl-PL"/>
        </w:rPr>
        <w:drawing>
          <wp:inline distT="0" distB="0" distL="0" distR="0" wp14:anchorId="453F7FDB" wp14:editId="3018C9C1">
            <wp:extent cx="1979930" cy="2003425"/>
            <wp:effectExtent l="0" t="0" r="1270" b="0"/>
            <wp:docPr id="1" name="Obraz 1" descr="http://pinbczarnkow.pl/images/085-Laptop.jpg?n=1631192523507se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nbczarnkow.pl/images/085-Laptop.jpg?n=1631192523507se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DA8" w:rsidRDefault="00333DA8"/>
    <w:sectPr w:rsidR="00333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6996"/>
    <w:multiLevelType w:val="multilevel"/>
    <w:tmpl w:val="B46E6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AE40CE"/>
    <w:multiLevelType w:val="multilevel"/>
    <w:tmpl w:val="AA22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FE1EDC"/>
    <w:multiLevelType w:val="multilevel"/>
    <w:tmpl w:val="34D8A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FC532C"/>
    <w:multiLevelType w:val="multilevel"/>
    <w:tmpl w:val="04881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99972F9"/>
    <w:multiLevelType w:val="multilevel"/>
    <w:tmpl w:val="F4B08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C813769"/>
    <w:multiLevelType w:val="multilevel"/>
    <w:tmpl w:val="E9E6D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E8745F8"/>
    <w:multiLevelType w:val="multilevel"/>
    <w:tmpl w:val="0A7ED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DAF"/>
    <w:rsid w:val="0001604E"/>
    <w:rsid w:val="000A7DAF"/>
    <w:rsid w:val="000F0796"/>
    <w:rsid w:val="00333DA8"/>
    <w:rsid w:val="00B6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0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0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nbczarnkow.pl/documents/TlumaczZgloszenie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void(0)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ckers.eiii.eu/en/pagecheck2.0/?uuid=ad5a654e-b629-4889-923c-337aca3eab3a" TargetMode="External"/><Relationship Id="rId11" Type="http://schemas.openxmlformats.org/officeDocument/2006/relationships/hyperlink" Target="http://pinbczarnkow.pl/documents/ETR_PINBCZ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inbczarnkow.pl/documents/raportz2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inbczarnkow.pl/documents/plan_dzialan_2020_202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664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w.boguslawska2</dc:creator>
  <cp:keywords/>
  <dc:description/>
  <cp:lastModifiedBy>Admin</cp:lastModifiedBy>
  <cp:revision>4</cp:revision>
  <dcterms:created xsi:type="dcterms:W3CDTF">2021-10-19T06:52:00Z</dcterms:created>
  <dcterms:modified xsi:type="dcterms:W3CDTF">2021-10-21T07:09:00Z</dcterms:modified>
</cp:coreProperties>
</file>